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A0AE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30D59" w14:textId="77777777" w:rsidR="00B02E8C" w:rsidRPr="00B02E8C" w:rsidRDefault="00B02E8C" w:rsidP="00B02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b/>
          <w:bCs/>
          <w:color w:val="000000"/>
          <w:sz w:val="28"/>
          <w:szCs w:val="28"/>
          <w:lang w:val="pl-PL"/>
        </w:rPr>
        <w:t>Rekordowe 108 tysięcy przychodu za wydarzenie online w Polsce. Czy trend płatnych wydarzeń online będzie rósł? </w:t>
      </w:r>
    </w:p>
    <w:p w14:paraId="4783FCE1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D890CA5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b/>
          <w:bCs/>
          <w:color w:val="000000"/>
          <w:lang w:val="pl-PL"/>
        </w:rPr>
        <w:t xml:space="preserve">Płatne </w:t>
      </w:r>
      <w:proofErr w:type="spellStart"/>
      <w:r w:rsidRPr="00B02E8C">
        <w:rPr>
          <w:rFonts w:ascii="Arial" w:eastAsia="Times New Roman" w:hAnsi="Arial" w:cs="Arial"/>
          <w:b/>
          <w:bCs/>
          <w:color w:val="000000"/>
          <w:lang w:val="pl-PL"/>
        </w:rPr>
        <w:t>webinary</w:t>
      </w:r>
      <w:proofErr w:type="spellEnd"/>
      <w:r w:rsidRPr="00B02E8C">
        <w:rPr>
          <w:rFonts w:ascii="Arial" w:eastAsia="Times New Roman" w:hAnsi="Arial" w:cs="Arial"/>
          <w:b/>
          <w:bCs/>
          <w:color w:val="000000"/>
          <w:lang w:val="pl-PL"/>
        </w:rPr>
        <w:t xml:space="preserve"> i kursy online to nowy trend na rynku. Średni zarobek z płatnych wydarzeń, które odbyły się na platformie polskiego </w:t>
      </w:r>
      <w:proofErr w:type="spellStart"/>
      <w:r w:rsidRPr="00B02E8C">
        <w:rPr>
          <w:rFonts w:ascii="Arial" w:eastAsia="Times New Roman" w:hAnsi="Arial" w:cs="Arial"/>
          <w:b/>
          <w:bCs/>
          <w:color w:val="000000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b/>
          <w:bCs/>
          <w:color w:val="000000"/>
          <w:lang w:val="pl-PL"/>
        </w:rPr>
        <w:t xml:space="preserve"> w 2022 roku to ponad 2 tys. złotych. Łączna wartość sprzedanych biletów na wydarzenia online tylko w pierwszym kwartale 2022 roku to bagatela 1 275 510 złotych, natomiast w 2021 roku ponad 7 mln zł. Jaka będzie przyszłość tego sektora? </w:t>
      </w:r>
    </w:p>
    <w:p w14:paraId="7DB6E5A9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C958EC9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color w:val="000000"/>
          <w:lang w:val="pl-PL"/>
        </w:rPr>
        <w:t xml:space="preserve">Od 2020 roku na płatne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webinary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 xml:space="preserve"> zyskują na popularności. Rekordzista, korzystający z platformy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 xml:space="preserve">, zarobił w 2021 roku </w:t>
      </w:r>
      <w:r w:rsidRPr="00B02E8C">
        <w:rPr>
          <w:rFonts w:ascii="Arial" w:eastAsia="Times New Roman" w:hAnsi="Arial" w:cs="Arial"/>
          <w:b/>
          <w:bCs/>
          <w:color w:val="000000"/>
          <w:lang w:val="pl-PL"/>
        </w:rPr>
        <w:t>108 tysięcy złotych przychodu za jedno wydarzenie</w:t>
      </w:r>
      <w:r w:rsidRPr="00B02E8C">
        <w:rPr>
          <w:rFonts w:ascii="Arial" w:eastAsia="Times New Roman" w:hAnsi="Arial" w:cs="Arial"/>
          <w:color w:val="000000"/>
          <w:lang w:val="pl-PL"/>
        </w:rPr>
        <w:t xml:space="preserve">. Sytuacja epidemiologiczna na ten moment unormowała się, co oznacza, że wiele wydarzeń znów może wrócić do realu. Jaki zatem los czeka branżę płatnych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>? Jakie czekają nas trendy? </w:t>
      </w:r>
    </w:p>
    <w:p w14:paraId="4093A1BE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AB0BF13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color w:val="000000"/>
          <w:lang w:val="pl-PL"/>
        </w:rPr>
        <w:t xml:space="preserve">– </w:t>
      </w:r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 xml:space="preserve">W 2021 roku w Polsce za pośrednictwem </w:t>
      </w:r>
      <w:proofErr w:type="spellStart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 xml:space="preserve"> organizatorzy płatnych </w:t>
      </w:r>
      <w:proofErr w:type="spellStart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 xml:space="preserve"> łącznie zarobili 7 152 474 złotych. Widzimy, że zainteresowanie płatnymi wydarzeniami online cały czas rośnie. Przedsiębiorcy bardzo szybko dostrzegli możliwość zarabiania na takich eventach, a co za tym idzie na dywersyfikację swoich przychodów. Dziś każdy, kto jest ekspertem w swojej branży, może zorganizować kurs online i dzielić się swoją wiedzą, zarabiając na tym i nie ponosząc kosztów związanych z wynajmem sali konferencyjnej, cateringu, czy papierowych materiałów, a przy tym mogąc dotrzeć do odbiorców z całego kraju</w:t>
      </w:r>
      <w:r w:rsidRPr="00B02E8C">
        <w:rPr>
          <w:rFonts w:ascii="Arial" w:eastAsia="Times New Roman" w:hAnsi="Arial" w:cs="Arial"/>
          <w:color w:val="000000"/>
          <w:lang w:val="pl-PL"/>
        </w:rPr>
        <w:t xml:space="preserve"> – komentuje Martyna Grzegorczyk z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>.</w:t>
      </w:r>
    </w:p>
    <w:p w14:paraId="699F3FEC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D644309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color w:val="000000"/>
          <w:lang w:val="pl-PL"/>
        </w:rPr>
        <w:t xml:space="preserve">Eksperci z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 xml:space="preserve"> są zgodni, branża płatnych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 xml:space="preserve"> cały czas mocno się rozwija, a najbliższe miesiące będą jeszcze lepsze. W 2020 roku polscy twórcy płatnych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 xml:space="preserve"> zarobili w sumie 2 495 815 złotych. Natomiast tylko w pierwszym kwartale 2022 roku </w:t>
      </w:r>
      <w:proofErr w:type="gramStart"/>
      <w:r w:rsidRPr="00B02E8C">
        <w:rPr>
          <w:rFonts w:ascii="Arial" w:eastAsia="Times New Roman" w:hAnsi="Arial" w:cs="Arial"/>
          <w:color w:val="000000"/>
          <w:lang w:val="pl-PL"/>
        </w:rPr>
        <w:t>na  polskiej</w:t>
      </w:r>
      <w:proofErr w:type="gramEnd"/>
      <w:r w:rsidRPr="00B02E8C">
        <w:rPr>
          <w:rFonts w:ascii="Arial" w:eastAsia="Times New Roman" w:hAnsi="Arial" w:cs="Arial"/>
          <w:color w:val="000000"/>
          <w:lang w:val="pl-PL"/>
        </w:rPr>
        <w:t xml:space="preserve"> platformie łącznie odbyło się 556 płatnych konferencji i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>, a średni zarobek na każdym z nich wyniósł 2294 złote. I wszystko wskazuje na to, że ta tendencja się nie zatrzyma.</w:t>
      </w:r>
    </w:p>
    <w:p w14:paraId="2A6C853D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404E41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color w:val="000000"/>
          <w:lang w:val="pl-PL"/>
        </w:rPr>
        <w:t xml:space="preserve">– </w:t>
      </w:r>
      <w:proofErr w:type="spellStart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>Webinary</w:t>
      </w:r>
      <w:proofErr w:type="spellEnd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 xml:space="preserve"> płatne zdobyły szczególną popularność w ostatnim okresie. Zarówno organizatorzy, jak i uczestnicy mogli docenić ich niezaprzeczalne zalety. Obecnie mamy do czynienia z konsekwentnie rosnącym zainteresowaniem tą formułą. Bez wątpienia to jeden z najważniejszych trendów branży wydarzeń online, który będzie istotny także w dłuższej perspektywie dla całej branży marketingu. Na zdecydowanie wyższą atrakcyjność i łatwiejszą dostępność wydarzeń tego typu bez wątpienia wpływa również rozwój technologii. Obecnie, aby je zorganizować, wystarczy odpowiednia platforma do </w:t>
      </w:r>
      <w:proofErr w:type="spellStart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 xml:space="preserve"> i integracja z jednym z bezpiecznych i błyskawicznych systemów płatności. Jak wynika z naszego </w:t>
      </w:r>
      <w:hyperlink r:id="rId6" w:history="1">
        <w:r w:rsidRPr="00B02E8C">
          <w:rPr>
            <w:rFonts w:ascii="Arial" w:eastAsia="Times New Roman" w:hAnsi="Arial" w:cs="Arial"/>
            <w:i/>
            <w:iCs/>
            <w:color w:val="1155CC"/>
            <w:u w:val="single"/>
            <w:lang w:val="pl-PL"/>
          </w:rPr>
          <w:t>ostatniego raportu</w:t>
        </w:r>
      </w:hyperlink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>,</w:t>
      </w:r>
      <w:r w:rsidRPr="00B02E8C">
        <w:rPr>
          <w:rFonts w:ascii="Arial" w:eastAsia="Times New Roman" w:hAnsi="Arial" w:cs="Arial"/>
          <w:b/>
          <w:bCs/>
          <w:i/>
          <w:iCs/>
          <w:color w:val="000000"/>
          <w:lang w:val="pl-PL"/>
        </w:rPr>
        <w:t xml:space="preserve"> tylko w 2021 roku nasi użytkownicy zarobili w ten sposób równowartość ponad 7 mln zł.</w:t>
      </w:r>
      <w:r w:rsidRPr="00B02E8C">
        <w:rPr>
          <w:rFonts w:ascii="Arial" w:eastAsia="Times New Roman" w:hAnsi="Arial" w:cs="Arial"/>
          <w:i/>
          <w:iCs/>
          <w:color w:val="000000"/>
          <w:lang w:val="pl-PL"/>
        </w:rPr>
        <w:t xml:space="preserve"> Rekordowe wydarzenie w 2021 roku przyniosło ponad 108 tysięcy przychodu, natomiast w 2022 roku do tej pory ponad 57 tys. złotych i jestem pewna, że ta tendencja się utrzyma </w:t>
      </w:r>
      <w:r w:rsidRPr="00B02E8C">
        <w:rPr>
          <w:rFonts w:ascii="Arial" w:eastAsia="Times New Roman" w:hAnsi="Arial" w:cs="Arial"/>
          <w:color w:val="000000"/>
          <w:lang w:val="pl-PL"/>
        </w:rPr>
        <w:t xml:space="preserve">– komentuje Dominika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Paciorkowska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 xml:space="preserve">, Dyrektor Zarządzająca </w:t>
      </w:r>
      <w:proofErr w:type="spellStart"/>
      <w:r w:rsidRPr="00B02E8C">
        <w:rPr>
          <w:rFonts w:ascii="Arial" w:eastAsia="Times New Roman" w:hAnsi="Arial" w:cs="Arial"/>
          <w:color w:val="000000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color w:val="000000"/>
          <w:lang w:val="pl-PL"/>
        </w:rPr>
        <w:t>.</w:t>
      </w:r>
    </w:p>
    <w:p w14:paraId="5E06C5F7" w14:textId="77777777" w:rsidR="00B02E8C" w:rsidRPr="00B02E8C" w:rsidRDefault="00B02E8C" w:rsidP="00B02E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4E570F8" w14:textId="77777777" w:rsidR="00B02E8C" w:rsidRPr="00B02E8C" w:rsidRDefault="00B02E8C" w:rsidP="00B02E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B02E8C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</w:t>
      </w:r>
      <w:proofErr w:type="spellStart"/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>webinarów</w:t>
      </w:r>
      <w:proofErr w:type="spellEnd"/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 xml:space="preserve">, czyli rodzaju seminarium prowadzonego za pośrednictwem </w:t>
      </w:r>
      <w:proofErr w:type="spellStart"/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>internetu</w:t>
      </w:r>
      <w:proofErr w:type="spellEnd"/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>, działa w przeglądarce internetowej. Nie trzeba mieć specjalistycznej wiedzy technicznej lub instalować czegoś na swoim urządzeniu, by w łatwy sposób cieszyć się z funkcjonalności narzędzia. </w:t>
      </w:r>
    </w:p>
    <w:p w14:paraId="312BA493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</w:rPr>
        <w:t xml:space="preserve">Akademia </w:t>
      </w:r>
      <w:proofErr w:type="spellStart"/>
      <w:r w:rsidRPr="00B02E8C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>:</w:t>
      </w:r>
      <w:hyperlink r:id="rId7" w:history="1">
        <w:r w:rsidRPr="00B02E8C">
          <w:rPr>
            <w:rFonts w:ascii="Arial" w:eastAsia="Times New Roman" w:hAnsi="Arial" w:cs="Arial"/>
            <w:color w:val="000000"/>
            <w:sz w:val="16"/>
            <w:szCs w:val="16"/>
            <w:u w:val="single"/>
            <w:lang w:val="pl-PL"/>
          </w:rPr>
          <w:t xml:space="preserve"> </w:t>
        </w:r>
        <w:r w:rsidRPr="00B02E8C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pl-PL"/>
          </w:rPr>
          <w:t>https://knowledge.clickmeeting.com/pl/manual/</w:t>
        </w:r>
      </w:hyperlink>
    </w:p>
    <w:p w14:paraId="72556401" w14:textId="77777777" w:rsidR="00B02E8C" w:rsidRPr="00B02E8C" w:rsidRDefault="00B02E8C" w:rsidP="00B0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02E8C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</w:rPr>
        <w:t xml:space="preserve">Grupa Akademii </w:t>
      </w:r>
      <w:proofErr w:type="spellStart"/>
      <w:r w:rsidRPr="00B02E8C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</w:rPr>
        <w:t>Clickmeeting</w:t>
      </w:r>
      <w:proofErr w:type="spellEnd"/>
      <w:r w:rsidRPr="00B02E8C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</w:rPr>
        <w:t xml:space="preserve"> na Facebooku:</w:t>
      </w:r>
      <w:hyperlink r:id="rId8" w:history="1">
        <w:r w:rsidRPr="00B02E8C">
          <w:rPr>
            <w:rFonts w:ascii="Arial" w:eastAsia="Times New Roman" w:hAnsi="Arial" w:cs="Arial"/>
            <w:color w:val="000000"/>
            <w:sz w:val="16"/>
            <w:szCs w:val="16"/>
            <w:u w:val="single"/>
            <w:lang w:val="pl-PL"/>
          </w:rPr>
          <w:t xml:space="preserve"> </w:t>
        </w:r>
        <w:r w:rsidRPr="00B02E8C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pl-PL"/>
          </w:rPr>
          <w:t>https://www.facebook.com/groups/533178777342385/</w:t>
        </w:r>
      </w:hyperlink>
      <w:r w:rsidRPr="00B02E8C">
        <w:rPr>
          <w:rFonts w:ascii="Arial" w:eastAsia="Times New Roman" w:hAnsi="Arial" w:cs="Arial"/>
          <w:color w:val="000000"/>
          <w:sz w:val="16"/>
          <w:szCs w:val="16"/>
          <w:lang w:val="pl-PL"/>
        </w:rPr>
        <w:t> </w:t>
      </w:r>
    </w:p>
    <w:p w14:paraId="50EA7AF1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9" w:history="1">
        <w:r w:rsidRPr="00B02E8C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pl-PL"/>
          </w:rPr>
          <w:t>www.clickmeeting.pl</w:t>
        </w:r>
      </w:hyperlink>
    </w:p>
    <w:p w14:paraId="4E7B3DB3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0" w:history="1">
        <w:r w:rsidRPr="00B02E8C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pl-PL"/>
          </w:rPr>
          <w:t>https://www.facebook.com/clickmeeting/?ref=br_rs</w:t>
        </w:r>
      </w:hyperlink>
    </w:p>
    <w:p w14:paraId="68FAE72C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1" w:history="1">
        <w:r w:rsidRPr="00B02E8C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pl-PL"/>
          </w:rPr>
          <w:t>https://www.linkedin.com/company/clickmeeting/</w:t>
        </w:r>
      </w:hyperlink>
    </w:p>
    <w:p w14:paraId="7C837971" w14:textId="77777777" w:rsidR="00B02E8C" w:rsidRPr="00B02E8C" w:rsidRDefault="00B02E8C" w:rsidP="00B0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2" w:history="1">
        <w:r w:rsidRPr="00B02E8C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pl-PL"/>
          </w:rPr>
          <w:t>https://www.youtube.com/user/ClickMeetingvideo/videos</w:t>
        </w:r>
      </w:hyperlink>
    </w:p>
    <w:p w14:paraId="6AEBF267" w14:textId="5AD6EAEC" w:rsidR="006D7FAA" w:rsidRPr="00B02E8C" w:rsidRDefault="00B02E8C" w:rsidP="00B02E8C">
      <w:pPr>
        <w:rPr>
          <w:lang w:val="pl-PL"/>
        </w:rPr>
      </w:pP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02E8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</w:p>
    <w:sectPr w:rsidR="006D7FAA" w:rsidRPr="00B02E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10EB" w14:textId="77777777" w:rsidR="00A13F7B" w:rsidRDefault="00A13F7B" w:rsidP="00B02E8C">
      <w:pPr>
        <w:spacing w:after="0" w:line="240" w:lineRule="auto"/>
      </w:pPr>
      <w:r>
        <w:separator/>
      </w:r>
    </w:p>
  </w:endnote>
  <w:endnote w:type="continuationSeparator" w:id="0">
    <w:p w14:paraId="26EF22AB" w14:textId="77777777" w:rsidR="00A13F7B" w:rsidRDefault="00A13F7B" w:rsidP="00B0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9D00" w14:textId="77777777" w:rsidR="00B02E8C" w:rsidRDefault="00B02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7FF9" w14:textId="77777777" w:rsidR="00B02E8C" w:rsidRDefault="00B02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E073" w14:textId="77777777" w:rsidR="00B02E8C" w:rsidRDefault="00B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2135" w14:textId="77777777" w:rsidR="00A13F7B" w:rsidRDefault="00A13F7B" w:rsidP="00B02E8C">
      <w:pPr>
        <w:spacing w:after="0" w:line="240" w:lineRule="auto"/>
      </w:pPr>
      <w:r>
        <w:separator/>
      </w:r>
    </w:p>
  </w:footnote>
  <w:footnote w:type="continuationSeparator" w:id="0">
    <w:p w14:paraId="6074ACB8" w14:textId="77777777" w:rsidR="00A13F7B" w:rsidRDefault="00A13F7B" w:rsidP="00B0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A302" w14:textId="77777777" w:rsidR="00B02E8C" w:rsidRDefault="00B02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4F07" w14:textId="295D29E6" w:rsidR="00B02E8C" w:rsidRDefault="00B02E8C" w:rsidP="00B02E8C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06A31AD4" wp14:editId="20B70C3C">
          <wp:extent cx="1897380" cy="373380"/>
          <wp:effectExtent l="0" t="0" r="762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5598" w14:textId="77777777" w:rsidR="00B02E8C" w:rsidRDefault="00B02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8C"/>
    <w:rsid w:val="006D7FAA"/>
    <w:rsid w:val="00A13F7B"/>
    <w:rsid w:val="00B0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7FA60"/>
  <w15:chartTrackingRefBased/>
  <w15:docId w15:val="{0423EB45-52F4-4F15-B3F1-B1001415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8C"/>
  </w:style>
  <w:style w:type="paragraph" w:styleId="Footer">
    <w:name w:val="footer"/>
    <w:basedOn w:val="Normal"/>
    <w:link w:val="FooterChar"/>
    <w:uiPriority w:val="99"/>
    <w:unhideWhenUsed/>
    <w:rsid w:val="00B0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533178777342385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knowledge.clickmeeting.com/pl/manual/" TargetMode="External"/><Relationship Id="rId12" Type="http://schemas.openxmlformats.org/officeDocument/2006/relationships/hyperlink" Target="https://www.youtube.com/user/ClickMeetingvideo/videos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nowledge.clickmeeting.com/uploads/2022/03/state-of-online-events-2022_PL.pdf" TargetMode="External"/><Relationship Id="rId11" Type="http://schemas.openxmlformats.org/officeDocument/2006/relationships/hyperlink" Target="https://www.linkedin.com/company/clickmeeting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clickmeeting/?ref=br_r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lickmeeting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Wujek</dc:creator>
  <cp:keywords/>
  <dc:description/>
  <cp:lastModifiedBy>Marta Wujek</cp:lastModifiedBy>
  <cp:revision>1</cp:revision>
  <dcterms:created xsi:type="dcterms:W3CDTF">2022-05-23T06:51:00Z</dcterms:created>
  <dcterms:modified xsi:type="dcterms:W3CDTF">2022-05-23T06:54:00Z</dcterms:modified>
</cp:coreProperties>
</file>